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34BB6" w14:textId="77777777" w:rsidR="00747594" w:rsidRDefault="00747594" w:rsidP="0055743A">
      <w:pPr>
        <w:outlineLvl w:val="0"/>
      </w:pPr>
    </w:p>
    <w:p w14:paraId="51FF9A86" w14:textId="230C22E4" w:rsidR="0055743A" w:rsidRPr="005D37BF" w:rsidRDefault="0055743A" w:rsidP="0055743A">
      <w:pPr>
        <w:outlineLvl w:val="0"/>
      </w:pPr>
      <w:r w:rsidRPr="005D37BF">
        <w:t xml:space="preserve">From: </w:t>
      </w:r>
      <w:r w:rsidRPr="005D37BF">
        <w:tab/>
      </w:r>
      <w:r w:rsidRPr="005D37BF">
        <w:tab/>
        <w:t>Ron Kirschner, MD, Medical Director</w:t>
      </w:r>
    </w:p>
    <w:p w14:paraId="55D7E863" w14:textId="77777777" w:rsidR="0055743A" w:rsidRPr="005D37BF" w:rsidRDefault="0055743A" w:rsidP="0055743A">
      <w:r w:rsidRPr="005D37BF">
        <w:t xml:space="preserve">To: </w:t>
      </w:r>
      <w:r w:rsidRPr="005D37BF">
        <w:tab/>
      </w:r>
      <w:r w:rsidRPr="005D37BF">
        <w:tab/>
        <w:t>ALL HEALTH CARE PROFESSIONALS</w:t>
      </w:r>
    </w:p>
    <w:p w14:paraId="56FAF268" w14:textId="33617580" w:rsidR="0055743A" w:rsidRPr="005D37BF" w:rsidRDefault="0055743A" w:rsidP="0055743A">
      <w:pPr>
        <w:rPr>
          <w:rFonts w:cs="Arial"/>
          <w:color w:val="000000"/>
        </w:rPr>
      </w:pPr>
      <w:r w:rsidRPr="005D37BF">
        <w:t>Subject:</w:t>
      </w:r>
      <w:r w:rsidR="009000BC" w:rsidRPr="005D37BF">
        <w:tab/>
        <w:t>Activated charcoal shortage</w:t>
      </w:r>
    </w:p>
    <w:p w14:paraId="4F948A25" w14:textId="29775605" w:rsidR="0055743A" w:rsidRPr="005D37BF" w:rsidRDefault="0055743A" w:rsidP="00023FE3">
      <w:pPr>
        <w:pBdr>
          <w:bottom w:val="single" w:sz="6" w:space="1" w:color="auto"/>
        </w:pBdr>
      </w:pPr>
      <w:r w:rsidRPr="005D37BF">
        <w:t>Date:</w:t>
      </w:r>
      <w:r w:rsidRPr="005D37BF">
        <w:tab/>
      </w:r>
      <w:r w:rsidRPr="005D37BF">
        <w:tab/>
      </w:r>
      <w:r w:rsidR="009000BC" w:rsidRPr="005D37BF">
        <w:t>7/24/26</w:t>
      </w:r>
    </w:p>
    <w:p w14:paraId="1162F272" w14:textId="77777777" w:rsidR="005F22D0" w:rsidRDefault="005F22D0" w:rsidP="005F22D0"/>
    <w:p w14:paraId="05C8E30D" w14:textId="0EA2AA10" w:rsidR="00906204" w:rsidRDefault="00DB5906" w:rsidP="00DB5906">
      <w:pPr>
        <w:pStyle w:val="ListParagraph"/>
        <w:numPr>
          <w:ilvl w:val="0"/>
          <w:numId w:val="3"/>
        </w:numPr>
        <w:contextualSpacing w:val="0"/>
      </w:pPr>
      <w:r>
        <w:t xml:space="preserve">There is currently a nationwide shortage of activated charcoal </w:t>
      </w:r>
      <w:r w:rsidR="00DF4F38">
        <w:t xml:space="preserve">(AC) </w:t>
      </w:r>
      <w:r>
        <w:t xml:space="preserve">products. </w:t>
      </w:r>
    </w:p>
    <w:p w14:paraId="32291226" w14:textId="36C39D99" w:rsidR="00DB5906" w:rsidRDefault="005D37BF" w:rsidP="00DB5906">
      <w:pPr>
        <w:pStyle w:val="ListParagraph"/>
        <w:numPr>
          <w:ilvl w:val="0"/>
          <w:numId w:val="3"/>
        </w:numPr>
        <w:contextualSpacing w:val="0"/>
      </w:pPr>
      <w:r>
        <w:t xml:space="preserve">One of the primary drug manufacturers (Padagis) has temporarily discontinued </w:t>
      </w:r>
      <w:proofErr w:type="spellStart"/>
      <w:r>
        <w:t>Actidose</w:t>
      </w:r>
      <w:proofErr w:type="spellEnd"/>
      <w:r>
        <w:t xml:space="preserve"> Aqua and </w:t>
      </w:r>
      <w:proofErr w:type="spellStart"/>
      <w:r>
        <w:t>Actidose</w:t>
      </w:r>
      <w:proofErr w:type="spellEnd"/>
      <w:r>
        <w:t xml:space="preserve"> with Sorbitol.  The company is working with the FDA to release a reformulated version.</w:t>
      </w:r>
    </w:p>
    <w:p w14:paraId="13136186" w14:textId="766C9F46" w:rsidR="005D37BF" w:rsidRDefault="005D37BF" w:rsidP="00DB5906">
      <w:pPr>
        <w:pStyle w:val="ListParagraph"/>
        <w:numPr>
          <w:ilvl w:val="0"/>
          <w:numId w:val="3"/>
        </w:numPr>
        <w:contextualSpacing w:val="0"/>
      </w:pPr>
      <w:r>
        <w:t xml:space="preserve">Another drug company (PAI, </w:t>
      </w:r>
      <w:proofErr w:type="spellStart"/>
      <w:r>
        <w:t>VistaPharm</w:t>
      </w:r>
      <w:proofErr w:type="spellEnd"/>
      <w:r>
        <w:t xml:space="preserve">) has said that more </w:t>
      </w:r>
      <w:proofErr w:type="gramStart"/>
      <w:r>
        <w:t>product</w:t>
      </w:r>
      <w:proofErr w:type="gramEnd"/>
      <w:r>
        <w:t xml:space="preserve"> will be available in August 2026 </w:t>
      </w:r>
      <w:r w:rsidR="00C064D5">
        <w:t xml:space="preserve">while </w:t>
      </w:r>
      <w:r>
        <w:t>Padagis ha</w:t>
      </w:r>
      <w:r w:rsidR="00C064D5">
        <w:t>s</w:t>
      </w:r>
      <w:r>
        <w:t xml:space="preserve"> given </w:t>
      </w:r>
      <w:r w:rsidR="00C064D5">
        <w:t>no</w:t>
      </w:r>
      <w:r>
        <w:t xml:space="preserve"> estimated release date.  </w:t>
      </w:r>
    </w:p>
    <w:p w14:paraId="4E37E387" w14:textId="7C54E1CE" w:rsidR="00A04174" w:rsidRDefault="00A04174" w:rsidP="00DB5906">
      <w:pPr>
        <w:pStyle w:val="ListParagraph"/>
        <w:numPr>
          <w:ilvl w:val="0"/>
          <w:numId w:val="3"/>
        </w:numPr>
        <w:contextualSpacing w:val="0"/>
      </w:pPr>
      <w:r>
        <w:t>Due to the shortage, judicious use of</w:t>
      </w:r>
      <w:r w:rsidR="005634E7">
        <w:t xml:space="preserve"> </w:t>
      </w:r>
      <w:r>
        <w:t>AC will be required (i.e., reserved for large acute acetaminophen</w:t>
      </w:r>
      <w:r w:rsidR="005C7CFE">
        <w:t xml:space="preserve">, </w:t>
      </w:r>
      <w:r>
        <w:t>aspirin</w:t>
      </w:r>
      <w:r w:rsidR="005C7CFE">
        <w:t xml:space="preserve">, </w:t>
      </w:r>
      <w:r w:rsidR="00C064D5">
        <w:t xml:space="preserve">bupropion, carbamazepine, quetiapine, </w:t>
      </w:r>
      <w:r w:rsidR="005634E7">
        <w:t>or</w:t>
      </w:r>
      <w:r w:rsidR="00C064D5">
        <w:t xml:space="preserve"> valproate</w:t>
      </w:r>
      <w:r w:rsidR="005634E7">
        <w:t xml:space="preserve"> overdose</w:t>
      </w:r>
      <w:r w:rsidR="00B9481B">
        <w:t>)</w:t>
      </w:r>
      <w:r w:rsidR="005634E7">
        <w:t>.</w:t>
      </w:r>
    </w:p>
    <w:p w14:paraId="61C673ED" w14:textId="2A52142B" w:rsidR="00C064D5" w:rsidRDefault="00170B09" w:rsidP="00DB5906">
      <w:pPr>
        <w:pStyle w:val="ListParagraph"/>
        <w:numPr>
          <w:ilvl w:val="0"/>
          <w:numId w:val="3"/>
        </w:numPr>
        <w:contextualSpacing w:val="0"/>
      </w:pPr>
      <w:r>
        <w:t>AC should not be administered to drowsy patients at risk for aspiration</w:t>
      </w:r>
      <w:r w:rsidR="00C064D5">
        <w:t xml:space="preserve">, </w:t>
      </w:r>
      <w:r w:rsidR="003F2043">
        <w:t xml:space="preserve">and </w:t>
      </w:r>
      <w:r w:rsidR="00C064D5">
        <w:t>those with suspected ileus, bowel obstruction, or perforation.</w:t>
      </w:r>
    </w:p>
    <w:p w14:paraId="4F96CECF" w14:textId="37D3D1CA" w:rsidR="00170B09" w:rsidRDefault="00C064D5" w:rsidP="00DB5906">
      <w:pPr>
        <w:pStyle w:val="ListParagraph"/>
        <w:numPr>
          <w:ilvl w:val="0"/>
          <w:numId w:val="3"/>
        </w:numPr>
        <w:contextualSpacing w:val="0"/>
      </w:pPr>
      <w:r>
        <w:t xml:space="preserve">AC is most effective 1-2 hours </w:t>
      </w:r>
      <w:r w:rsidR="003F2043">
        <w:t>post ingestion, longer for aspirin</w:t>
      </w:r>
      <w:r w:rsidR="0035149E">
        <w:t>,</w:t>
      </w:r>
      <w:r w:rsidR="003F2043">
        <w:t xml:space="preserve"> in patients with opioid or anticholinergic co-ingestants that slow intestinal motility</w:t>
      </w:r>
      <w:r w:rsidR="00B95CA0">
        <w:t>,</w:t>
      </w:r>
      <w:r w:rsidR="003F2043">
        <w:t xml:space="preserve"> or sustained-release products.</w:t>
      </w:r>
    </w:p>
    <w:p w14:paraId="2D51621D" w14:textId="0D4B9624" w:rsidR="00747594" w:rsidRDefault="00170B09" w:rsidP="00747594">
      <w:pPr>
        <w:pStyle w:val="ListParagraph"/>
        <w:numPr>
          <w:ilvl w:val="0"/>
          <w:numId w:val="3"/>
        </w:numPr>
        <w:contextualSpacing w:val="0"/>
      </w:pPr>
      <w:r>
        <w:t xml:space="preserve">In addition, it should be avoided in patients who have ingested substances that do not adsorb well to AC </w:t>
      </w:r>
      <w:r w:rsidR="00747594">
        <w:t xml:space="preserve">such as acids/bases, alcohols, </w:t>
      </w:r>
      <w:r w:rsidR="003F2043">
        <w:t xml:space="preserve">lithium or other </w:t>
      </w:r>
      <w:r w:rsidR="00747594">
        <w:t>metals/metal salts, hydrocarbons,</w:t>
      </w:r>
      <w:r w:rsidR="005634E7">
        <w:t xml:space="preserve"> and</w:t>
      </w:r>
      <w:r w:rsidR="00747594">
        <w:t xml:space="preserve"> fluoride, as well as minimally toxic ingestions. </w:t>
      </w:r>
    </w:p>
    <w:p w14:paraId="7981AD1F" w14:textId="2C775D3C" w:rsidR="00747594" w:rsidRDefault="00747594" w:rsidP="00747594">
      <w:pPr>
        <w:pStyle w:val="ListParagraph"/>
        <w:numPr>
          <w:ilvl w:val="0"/>
          <w:numId w:val="3"/>
        </w:numPr>
        <w:contextualSpacing w:val="0"/>
      </w:pPr>
      <w:r>
        <w:t xml:space="preserve">It is acceptable to use either plain AC or AC with sorbitol for single dose AC </w:t>
      </w:r>
      <w:r w:rsidR="00D636F4">
        <w:t>administration.</w:t>
      </w:r>
      <w:r>
        <w:t xml:space="preserve">  </w:t>
      </w:r>
    </w:p>
    <w:p w14:paraId="3BDC0FB9" w14:textId="6C8D0B89" w:rsidR="00747594" w:rsidRDefault="00747594" w:rsidP="00747594">
      <w:pPr>
        <w:pStyle w:val="ListParagraph"/>
        <w:numPr>
          <w:ilvl w:val="0"/>
          <w:numId w:val="3"/>
        </w:numPr>
        <w:contextualSpacing w:val="0"/>
      </w:pPr>
      <w:r>
        <w:t xml:space="preserve">Sorbitol-containing AC should not be used for multi-dose AC </w:t>
      </w:r>
      <w:r w:rsidR="00D636F4">
        <w:t xml:space="preserve">administration </w:t>
      </w:r>
      <w:r>
        <w:t xml:space="preserve">due to the risk of adverse gastrointestinal effects from the sorbitol component. </w:t>
      </w:r>
    </w:p>
    <w:p w14:paraId="749E37FD" w14:textId="550F51CF" w:rsidR="00747594" w:rsidRDefault="00747594" w:rsidP="00747594">
      <w:pPr>
        <w:pStyle w:val="ListParagraph"/>
        <w:numPr>
          <w:ilvl w:val="0"/>
          <w:numId w:val="3"/>
        </w:numPr>
        <w:contextualSpacing w:val="0"/>
      </w:pPr>
      <w:r>
        <w:t xml:space="preserve">Please reach out to the Nebraska Poison Center with any questions. </w:t>
      </w:r>
    </w:p>
    <w:p w14:paraId="39304796" w14:textId="77777777" w:rsidR="00747594" w:rsidRDefault="00747594" w:rsidP="00747594">
      <w:pPr>
        <w:pStyle w:val="ListParagraph"/>
      </w:pPr>
    </w:p>
    <w:p w14:paraId="6D9569EE" w14:textId="6CF3313C" w:rsidR="003B0D77" w:rsidRDefault="009E6B8E" w:rsidP="00007943">
      <w:r w:rsidRPr="009E6B8E">
        <w:rPr>
          <w:u w:val="single"/>
        </w:rPr>
        <w:t>Reference</w:t>
      </w:r>
    </w:p>
    <w:p w14:paraId="70AC44DD" w14:textId="445B03A2" w:rsidR="0089037B" w:rsidRPr="00ED7F01" w:rsidRDefault="003B0D77" w:rsidP="00007943">
      <w:r w:rsidRPr="003B0D77">
        <w:t>https://www.ashp.org/drug-shortages/current-shortages/drug-shortage-detail.aspx?id=1232</w:t>
      </w:r>
      <w:r w:rsidR="009E6B8E">
        <w:t xml:space="preserve">                                                                                                                                                         </w:t>
      </w:r>
    </w:p>
    <w:sectPr w:rsidR="0089037B" w:rsidRPr="00ED7F0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D3763" w14:textId="77777777" w:rsidR="00FE6041" w:rsidRDefault="00FE6041" w:rsidP="009D6030">
      <w:pPr>
        <w:spacing w:after="0" w:line="240" w:lineRule="auto"/>
      </w:pPr>
      <w:r>
        <w:separator/>
      </w:r>
    </w:p>
  </w:endnote>
  <w:endnote w:type="continuationSeparator" w:id="0">
    <w:p w14:paraId="5E773EB8" w14:textId="77777777" w:rsidR="00FE6041" w:rsidRDefault="00FE6041" w:rsidP="009D6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BA485" w14:textId="2DFF3CAC" w:rsidR="0089037B" w:rsidRDefault="0089037B" w:rsidP="00F0028D">
    <w:pPr>
      <w:pStyle w:val="Footer"/>
      <w:jc w:val="center"/>
    </w:pPr>
    <w:r>
      <w:t>Sponsored by Nebraska Medicine</w:t>
    </w:r>
    <w:r w:rsidR="00F0028D">
      <w:t xml:space="preserve"> and the University of Nebraska Medical Center</w:t>
    </w:r>
  </w:p>
  <w:tbl>
    <w:tblPr>
      <w:tblW w:w="10095" w:type="dxa"/>
      <w:tblLayout w:type="fixed"/>
      <w:tblLook w:val="06A0" w:firstRow="1" w:lastRow="0" w:firstColumn="1" w:lastColumn="0" w:noHBand="1" w:noVBand="1"/>
    </w:tblPr>
    <w:tblGrid>
      <w:gridCol w:w="3365"/>
      <w:gridCol w:w="3365"/>
      <w:gridCol w:w="3365"/>
    </w:tblGrid>
    <w:tr w:rsidR="0089037B" w14:paraId="050AEF5B" w14:textId="77777777" w:rsidTr="00C064D5">
      <w:trPr>
        <w:trHeight w:val="300"/>
      </w:trPr>
      <w:tc>
        <w:tcPr>
          <w:tcW w:w="3365" w:type="dxa"/>
        </w:tcPr>
        <w:p w14:paraId="71837661" w14:textId="77777777" w:rsidR="0089037B" w:rsidRDefault="0089037B" w:rsidP="00F0028D">
          <w:pPr>
            <w:pStyle w:val="Header"/>
            <w:ind w:left="-115"/>
            <w:jc w:val="center"/>
          </w:pPr>
        </w:p>
      </w:tc>
      <w:tc>
        <w:tcPr>
          <w:tcW w:w="3365" w:type="dxa"/>
        </w:tcPr>
        <w:p w14:paraId="5B614EF0" w14:textId="77777777" w:rsidR="0089037B" w:rsidRDefault="0089037B" w:rsidP="00F0028D">
          <w:pPr>
            <w:pStyle w:val="Header"/>
            <w:jc w:val="center"/>
          </w:pPr>
        </w:p>
      </w:tc>
      <w:tc>
        <w:tcPr>
          <w:tcW w:w="3365" w:type="dxa"/>
        </w:tcPr>
        <w:p w14:paraId="3F1E3603" w14:textId="77777777" w:rsidR="0089037B" w:rsidRDefault="0089037B" w:rsidP="00F0028D">
          <w:pPr>
            <w:pStyle w:val="Header"/>
            <w:ind w:right="-115"/>
            <w:jc w:val="center"/>
          </w:pPr>
        </w:p>
      </w:tc>
    </w:tr>
  </w:tbl>
  <w:p w14:paraId="1B7A32CE" w14:textId="77777777" w:rsidR="00C064D5" w:rsidRDefault="00C064D5" w:rsidP="00C064D5">
    <w:pPr>
      <w:jc w:val="center"/>
    </w:pPr>
    <w:r>
      <w:t>There are Registered Nurses, Nurse Practitioners, and Pharmacists available 24/7/365.                                                                                           Consultation with a medical toxicologist is available by request.</w:t>
    </w:r>
  </w:p>
  <w:p w14:paraId="6EBAF65F" w14:textId="43942546" w:rsidR="0089037B" w:rsidRDefault="0089037B">
    <w:pPr>
      <w:pStyle w:val="Footer"/>
    </w:pPr>
  </w:p>
  <w:p w14:paraId="138F5A89" w14:textId="06867B17" w:rsidR="0089037B" w:rsidRDefault="00C064D5" w:rsidP="00C064D5">
    <w:pPr>
      <w:pStyle w:val="Footer"/>
      <w:tabs>
        <w:tab w:val="clear" w:pos="4680"/>
        <w:tab w:val="clear" w:pos="9360"/>
        <w:tab w:val="left" w:pos="202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F6A49" w14:textId="77777777" w:rsidR="00FE6041" w:rsidRDefault="00FE6041" w:rsidP="009D6030">
      <w:pPr>
        <w:spacing w:after="0" w:line="240" w:lineRule="auto"/>
      </w:pPr>
      <w:r>
        <w:separator/>
      </w:r>
    </w:p>
  </w:footnote>
  <w:footnote w:type="continuationSeparator" w:id="0">
    <w:p w14:paraId="229D8E2C" w14:textId="77777777" w:rsidR="00FE6041" w:rsidRDefault="00FE6041" w:rsidP="009D6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4E25C" w14:textId="5C986CD1" w:rsidR="0089037B" w:rsidRDefault="0089037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A8BC7B" wp14:editId="214FBF05">
          <wp:simplePos x="0" y="0"/>
          <wp:positionH relativeFrom="column">
            <wp:posOffset>657225</wp:posOffset>
          </wp:positionH>
          <wp:positionV relativeFrom="paragraph">
            <wp:posOffset>-457200</wp:posOffset>
          </wp:positionV>
          <wp:extent cx="4276725" cy="862330"/>
          <wp:effectExtent l="0" t="0" r="9525" b="0"/>
          <wp:wrapNone/>
          <wp:docPr id="1743563864" name="Picture 1" descr="A logo with a skull and crossbo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3563864" name="Picture 1" descr="A logo with a skull and crossbone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7023" cy="862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0A9C01" w14:textId="1854BC19" w:rsidR="009D6030" w:rsidRDefault="009D60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66C7A"/>
    <w:multiLevelType w:val="hybridMultilevel"/>
    <w:tmpl w:val="B2BA2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9191E"/>
    <w:multiLevelType w:val="hybridMultilevel"/>
    <w:tmpl w:val="7F9AD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B3993"/>
    <w:multiLevelType w:val="hybridMultilevel"/>
    <w:tmpl w:val="279A9AB4"/>
    <w:lvl w:ilvl="0" w:tplc="DAD6C4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4E3584"/>
    <w:multiLevelType w:val="hybridMultilevel"/>
    <w:tmpl w:val="ABCC3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45838">
    <w:abstractNumId w:val="3"/>
  </w:num>
  <w:num w:numId="2" w16cid:durableId="1346861737">
    <w:abstractNumId w:val="2"/>
  </w:num>
  <w:num w:numId="3" w16cid:durableId="263341544">
    <w:abstractNumId w:val="0"/>
  </w:num>
  <w:num w:numId="4" w16cid:durableId="899367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44C"/>
    <w:rsid w:val="00007943"/>
    <w:rsid w:val="00023FE3"/>
    <w:rsid w:val="00055366"/>
    <w:rsid w:val="0008723E"/>
    <w:rsid w:val="00096DC8"/>
    <w:rsid w:val="000A35E8"/>
    <w:rsid w:val="000D230A"/>
    <w:rsid w:val="000E4A8A"/>
    <w:rsid w:val="00131943"/>
    <w:rsid w:val="001349CA"/>
    <w:rsid w:val="00157BD6"/>
    <w:rsid w:val="00170B09"/>
    <w:rsid w:val="001816F5"/>
    <w:rsid w:val="0019503E"/>
    <w:rsid w:val="001B29B4"/>
    <w:rsid w:val="001D4D0F"/>
    <w:rsid w:val="001D6455"/>
    <w:rsid w:val="001F37F1"/>
    <w:rsid w:val="0020444C"/>
    <w:rsid w:val="00215860"/>
    <w:rsid w:val="0022100E"/>
    <w:rsid w:val="002C1982"/>
    <w:rsid w:val="00336FCD"/>
    <w:rsid w:val="00341304"/>
    <w:rsid w:val="0035149E"/>
    <w:rsid w:val="003621F8"/>
    <w:rsid w:val="003A7618"/>
    <w:rsid w:val="003B0D77"/>
    <w:rsid w:val="003C59EC"/>
    <w:rsid w:val="003F08EA"/>
    <w:rsid w:val="003F2043"/>
    <w:rsid w:val="003F3BBE"/>
    <w:rsid w:val="00424FF5"/>
    <w:rsid w:val="00431EAC"/>
    <w:rsid w:val="00455072"/>
    <w:rsid w:val="004D4F61"/>
    <w:rsid w:val="004F630B"/>
    <w:rsid w:val="0050296A"/>
    <w:rsid w:val="00551361"/>
    <w:rsid w:val="0055743A"/>
    <w:rsid w:val="005634E7"/>
    <w:rsid w:val="005B2BC3"/>
    <w:rsid w:val="005C1321"/>
    <w:rsid w:val="005C7CFE"/>
    <w:rsid w:val="005D378F"/>
    <w:rsid w:val="005D37BF"/>
    <w:rsid w:val="005F01A9"/>
    <w:rsid w:val="005F22D0"/>
    <w:rsid w:val="0064286F"/>
    <w:rsid w:val="00647D3E"/>
    <w:rsid w:val="00671CF7"/>
    <w:rsid w:val="006868CA"/>
    <w:rsid w:val="00695FB6"/>
    <w:rsid w:val="006B1761"/>
    <w:rsid w:val="0072271A"/>
    <w:rsid w:val="007274F5"/>
    <w:rsid w:val="007429F0"/>
    <w:rsid w:val="00747594"/>
    <w:rsid w:val="00767150"/>
    <w:rsid w:val="007677E6"/>
    <w:rsid w:val="00770937"/>
    <w:rsid w:val="00770D97"/>
    <w:rsid w:val="007C5CF5"/>
    <w:rsid w:val="00812657"/>
    <w:rsid w:val="00822D12"/>
    <w:rsid w:val="008343FD"/>
    <w:rsid w:val="00835881"/>
    <w:rsid w:val="00857C18"/>
    <w:rsid w:val="00863BF2"/>
    <w:rsid w:val="0089037B"/>
    <w:rsid w:val="009000BC"/>
    <w:rsid w:val="00901DCF"/>
    <w:rsid w:val="00906204"/>
    <w:rsid w:val="00910263"/>
    <w:rsid w:val="009446FE"/>
    <w:rsid w:val="009A504E"/>
    <w:rsid w:val="009B23F9"/>
    <w:rsid w:val="009D6030"/>
    <w:rsid w:val="009E6B8E"/>
    <w:rsid w:val="009F4C2B"/>
    <w:rsid w:val="00A03506"/>
    <w:rsid w:val="00A04174"/>
    <w:rsid w:val="00A11323"/>
    <w:rsid w:val="00A13395"/>
    <w:rsid w:val="00A672A2"/>
    <w:rsid w:val="00A910E5"/>
    <w:rsid w:val="00AC166D"/>
    <w:rsid w:val="00AC618A"/>
    <w:rsid w:val="00B44D18"/>
    <w:rsid w:val="00B5739D"/>
    <w:rsid w:val="00B7512F"/>
    <w:rsid w:val="00B9481B"/>
    <w:rsid w:val="00B95CA0"/>
    <w:rsid w:val="00C064D5"/>
    <w:rsid w:val="00C1469A"/>
    <w:rsid w:val="00C4320E"/>
    <w:rsid w:val="00C5533A"/>
    <w:rsid w:val="00C814EF"/>
    <w:rsid w:val="00C97DA0"/>
    <w:rsid w:val="00CC1389"/>
    <w:rsid w:val="00CE30FD"/>
    <w:rsid w:val="00CF3BBE"/>
    <w:rsid w:val="00CF5729"/>
    <w:rsid w:val="00D30F2E"/>
    <w:rsid w:val="00D371DC"/>
    <w:rsid w:val="00D636F4"/>
    <w:rsid w:val="00D83F4C"/>
    <w:rsid w:val="00DB5906"/>
    <w:rsid w:val="00DC7459"/>
    <w:rsid w:val="00DF121C"/>
    <w:rsid w:val="00DF39AC"/>
    <w:rsid w:val="00DF4F38"/>
    <w:rsid w:val="00E16BD2"/>
    <w:rsid w:val="00E3244B"/>
    <w:rsid w:val="00E470EC"/>
    <w:rsid w:val="00E54152"/>
    <w:rsid w:val="00E73166"/>
    <w:rsid w:val="00EB1813"/>
    <w:rsid w:val="00EC3E11"/>
    <w:rsid w:val="00ED7F01"/>
    <w:rsid w:val="00EE0150"/>
    <w:rsid w:val="00F0028D"/>
    <w:rsid w:val="00F06D65"/>
    <w:rsid w:val="00F328F9"/>
    <w:rsid w:val="00F47C61"/>
    <w:rsid w:val="00F64DCF"/>
    <w:rsid w:val="00F94264"/>
    <w:rsid w:val="00FA1B57"/>
    <w:rsid w:val="00FA22BB"/>
    <w:rsid w:val="00FC4D55"/>
    <w:rsid w:val="00FE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A04CD2"/>
  <w15:chartTrackingRefBased/>
  <w15:docId w15:val="{31DEC09A-AA66-459C-95F3-84D0AE838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4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4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4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44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4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44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44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44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4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4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4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4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4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4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4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4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4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4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4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44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44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44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44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44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444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D6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030"/>
  </w:style>
  <w:style w:type="paragraph" w:styleId="Footer">
    <w:name w:val="footer"/>
    <w:basedOn w:val="Normal"/>
    <w:link w:val="FooterChar"/>
    <w:uiPriority w:val="99"/>
    <w:unhideWhenUsed/>
    <w:rsid w:val="009D6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030"/>
  </w:style>
  <w:style w:type="character" w:customStyle="1" w:styleId="wacimagecontainer">
    <w:name w:val="wacimagecontainer"/>
    <w:basedOn w:val="DefaultParagraphFont"/>
    <w:rsid w:val="0089037B"/>
  </w:style>
  <w:style w:type="character" w:styleId="Hyperlink">
    <w:name w:val="Hyperlink"/>
    <w:basedOn w:val="DefaultParagraphFont"/>
    <w:uiPriority w:val="99"/>
    <w:semiHidden/>
    <w:unhideWhenUsed/>
    <w:rsid w:val="002158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6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Kirschner, Ronald I</dc:creator>
  <cp:keywords/>
  <dc:description/>
  <cp:lastModifiedBy>Kirilova, Brittney</cp:lastModifiedBy>
  <cp:revision>2</cp:revision>
  <dcterms:created xsi:type="dcterms:W3CDTF">2026-07-24T12:56:00Z</dcterms:created>
  <dcterms:modified xsi:type="dcterms:W3CDTF">2026-07-24T12:56:00Z</dcterms:modified>
</cp:coreProperties>
</file>